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u w:val="single"/>
          <w:rtl w:val="0"/>
        </w:rPr>
        <w:t xml:space="preserve">PODER JUDICIAL DE LA PROVINCIA DEL CHUBUT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u w:val="single"/>
          <w:rtl w:val="0"/>
        </w:rPr>
        <w:t xml:space="preserve">OFICINA DE GESTION UNIFICADA DEL FUERO DE FAMILIA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u w:val="single"/>
          <w:rtl w:val="0"/>
        </w:rPr>
        <w:t xml:space="preserve">CIRCUNSCRIPCION JUDICIAL COMODORO RIVADAVIA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smallCaps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u w:val="single"/>
          <w:rtl w:val="0"/>
        </w:rPr>
        <w:t xml:space="preserve">EDICTO N° 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smallCaps w:val="0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u w:val="single"/>
          <w:rtl w:val="0"/>
        </w:rPr>
        <w:t xml:space="preserve">BOLETIN OFICIAL” DE LA PROVINCIA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highlight w:val="yellow"/>
          <w:u w:val="single"/>
          <w:rtl w:val="0"/>
        </w:rPr>
        <w:t xml:space="preserve">…….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Oficina de Gestión Unificada del Fuero de Familia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de la Circunscripción Judicial con asiento en la ciudad de Comodoro Rivadavia, Provincia Del Chubut,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 cargo, en estas actuaciones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de la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highlight w:val="yellow"/>
          <w:rtl w:val="0"/>
        </w:rPr>
        <w:t xml:space="preserve">Dra. Jorgelina E. CASTILLO/Guillermina L. SOSA/del Dr. Pablo PEREZ/ de la Dra. Laura LORENZON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highlight w:val="yellow"/>
          <w:rtl w:val="0"/>
        </w:rPr>
        <w:t xml:space="preserve">Jueza/Juez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Secretaría Única, sito en calle Pellegrini N° 663, primer piso, en autos caratulados: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highlight w:val="yellow"/>
          <w:rtl w:val="0"/>
        </w:rPr>
        <w:t xml:space="preserve">“(iniciales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rtl w:val="0"/>
        </w:rPr>
        <w:t xml:space="preserve">) S/ ADOPCION SIMPLE”; Expte. N° ….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cita y emplaza a la Sra.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rtl w:val="0"/>
        </w:rPr>
        <w:t xml:space="preserve">…, DNI ….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para que dentro del término de CINCO (5) días, comparezca en el proceso y tome intervención por sí o por apoderado, bajo apercibimiento de tenerla por conforme con el trámite de adopción peticionado respecto a la niña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(iniciales).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La emisión se hará de acuerdo a lo previsto por los arts. 147 y 148 del C.Pr. y por el término de DOS (2) días en el “Boletín Oficial” y en el diario “….” de …., ambos de la provincia de ……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Comodoro Rivadavia,               de ….. de 20….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3" w:w="12242" w:orient="portrait"/>
      <w:pgMar w:bottom="2552" w:top="2552" w:left="2552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8"/>
        <w:szCs w:val="28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/+8xui49/cvj4rz/1KT77rHZQ==">CgMxLjAyCWlkLmdqZGd4czIKaWQuMzBqMHpsbDgBciExOHh5QUQ0WWN1cXNneDF1c04xQzdYZUtmYmI0Yk4xczU=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